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15360" w14:textId="6280E826" w:rsidR="00996F26" w:rsidRDefault="00996F26" w:rsidP="004E59AF">
      <w:pPr>
        <w:spacing w:before="120" w:after="120" w:line="360" w:lineRule="auto"/>
        <w:ind w:left="1417" w:right="-55" w:hanging="709"/>
        <w:jc w:val="right"/>
      </w:pPr>
      <w:r w:rsidRPr="00DE444C">
        <w:rPr>
          <w:noProof/>
          <w:color w:val="FF0000"/>
          <w:lang w:eastAsia="es-ES"/>
        </w:rPr>
        <w:drawing>
          <wp:anchor distT="0" distB="0" distL="114300" distR="114300" simplePos="0" relativeHeight="251659264" behindDoc="1" locked="0" layoutInCell="1" allowOverlap="1" wp14:anchorId="0656ECAC" wp14:editId="486110BB">
            <wp:simplePos x="0" y="0"/>
            <wp:positionH relativeFrom="margin">
              <wp:posOffset>4184015</wp:posOffset>
            </wp:positionH>
            <wp:positionV relativeFrom="paragraph">
              <wp:posOffset>1905</wp:posOffset>
            </wp:positionV>
            <wp:extent cx="952500" cy="467360"/>
            <wp:effectExtent l="0" t="0" r="0" b="8890"/>
            <wp:wrapTight wrapText="bothSides">
              <wp:wrapPolygon edited="0">
                <wp:start x="5184" y="0"/>
                <wp:lineTo x="0" y="1761"/>
                <wp:lineTo x="0" y="21130"/>
                <wp:lineTo x="864" y="21130"/>
                <wp:lineTo x="21168" y="21130"/>
                <wp:lineTo x="21168" y="880"/>
                <wp:lineTo x="20736" y="0"/>
                <wp:lineTo x="5184" y="0"/>
              </wp:wrapPolygon>
            </wp:wrapTight>
            <wp:docPr id="4" name="Imagen 4" descr="C:\Users\UNICEF\Desktop\jaz\UNICEF-logo-para-cada-nino-V-c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NICEF\Desktop\jaz\UNICEF-logo-para-cada-nino-V-cia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4EFA20" w14:textId="77777777" w:rsidR="00996F26" w:rsidRDefault="00996F26" w:rsidP="004E59AF">
      <w:pPr>
        <w:spacing w:before="120" w:after="120" w:line="360" w:lineRule="auto"/>
        <w:ind w:left="1417" w:right="-55" w:hanging="709"/>
        <w:jc w:val="right"/>
      </w:pPr>
    </w:p>
    <w:p w14:paraId="09F0A08E" w14:textId="77777777" w:rsidR="00996F26" w:rsidRDefault="00996F26" w:rsidP="004E59AF">
      <w:pPr>
        <w:spacing w:before="120" w:after="120" w:line="360" w:lineRule="auto"/>
        <w:ind w:left="1417" w:right="-55" w:hanging="709"/>
        <w:jc w:val="right"/>
      </w:pPr>
    </w:p>
    <w:p w14:paraId="584948DE" w14:textId="77777777" w:rsidR="00996F26" w:rsidRDefault="00996F26" w:rsidP="004E59AF">
      <w:pPr>
        <w:spacing w:before="120" w:after="120" w:line="360" w:lineRule="auto"/>
        <w:ind w:left="1417" w:right="-55" w:hanging="709"/>
        <w:jc w:val="right"/>
      </w:pPr>
    </w:p>
    <w:p w14:paraId="39A892EB" w14:textId="6F4C2C38" w:rsidR="00F4521D" w:rsidRPr="00595895" w:rsidRDefault="004E59AF" w:rsidP="004E59AF">
      <w:pPr>
        <w:spacing w:before="120" w:after="120" w:line="360" w:lineRule="auto"/>
        <w:ind w:left="1417" w:right="-55" w:hanging="709"/>
        <w:jc w:val="right"/>
        <w:rPr>
          <w:lang w:val="en-US"/>
        </w:rPr>
      </w:pPr>
      <w:r w:rsidRPr="00595895">
        <w:rPr>
          <w:lang w:val="en-US"/>
        </w:rPr>
        <w:t xml:space="preserve">Zaragoza, </w:t>
      </w:r>
      <w:r w:rsidR="008D1E0F" w:rsidRPr="00595895">
        <w:rPr>
          <w:lang w:val="en-US"/>
        </w:rPr>
        <w:t xml:space="preserve">07 </w:t>
      </w:r>
      <w:r w:rsidRPr="00595895">
        <w:rPr>
          <w:lang w:val="en-US"/>
        </w:rPr>
        <w:t>de Julio de 2020</w:t>
      </w:r>
    </w:p>
    <w:p w14:paraId="42449A2C" w14:textId="77777777" w:rsidR="004E59AF" w:rsidRPr="004E59AF" w:rsidRDefault="004E59AF" w:rsidP="00870338">
      <w:pPr>
        <w:spacing w:before="120" w:after="120" w:line="360" w:lineRule="auto"/>
        <w:ind w:left="709" w:right="-55" w:hanging="709"/>
        <w:jc w:val="both"/>
        <w:rPr>
          <w:rFonts w:ascii="Helvetica" w:eastAsia="Times New Roman" w:hAnsi="Helvetica" w:cs="Times New Roman"/>
          <w:color w:val="000000"/>
          <w:sz w:val="20"/>
          <w:szCs w:val="20"/>
          <w:shd w:val="clear" w:color="auto" w:fill="FFFFFF"/>
          <w:lang w:val="en-GB" w:eastAsia="es-ES_tradnl"/>
        </w:rPr>
      </w:pPr>
      <w:r w:rsidRPr="004E59AF">
        <w:rPr>
          <w:rFonts w:ascii="Helvetica" w:eastAsia="Times New Roman" w:hAnsi="Helvetica" w:cs="Times New Roman"/>
          <w:sz w:val="20"/>
          <w:szCs w:val="20"/>
          <w:shd w:val="clear" w:color="auto" w:fill="FFFFFF"/>
          <w:lang w:val="en-GB" w:eastAsia="es-ES_tradnl"/>
        </w:rPr>
        <w:t>Open Government Partnership</w:t>
      </w:r>
    </w:p>
    <w:p w14:paraId="5CDB68EB" w14:textId="77777777" w:rsidR="004E59AF" w:rsidRPr="004E59AF" w:rsidRDefault="004E59AF" w:rsidP="004E59AF">
      <w:pPr>
        <w:jc w:val="both"/>
        <w:rPr>
          <w:rFonts w:ascii="Helvetica" w:eastAsia="Times New Roman" w:hAnsi="Helvetica" w:cs="Times New Roman"/>
          <w:color w:val="000000"/>
          <w:sz w:val="20"/>
          <w:szCs w:val="20"/>
          <w:shd w:val="clear" w:color="auto" w:fill="FFFFFF"/>
          <w:lang w:val="en-GB" w:eastAsia="es-ES_tradnl"/>
        </w:rPr>
      </w:pPr>
      <w:r w:rsidRPr="004E59AF">
        <w:rPr>
          <w:rFonts w:ascii="Helvetica" w:eastAsia="Times New Roman" w:hAnsi="Helvetica" w:cs="Times New Roman"/>
          <w:color w:val="000000"/>
          <w:sz w:val="20"/>
          <w:szCs w:val="20"/>
          <w:shd w:val="clear" w:color="auto" w:fill="FFFFFF"/>
          <w:lang w:val="en-GB" w:eastAsia="es-ES_tradnl"/>
        </w:rPr>
        <w:t>1110 Vermont Avenue NW, Suite 500</w:t>
      </w:r>
    </w:p>
    <w:p w14:paraId="6854DE87" w14:textId="77777777" w:rsidR="00BB6471" w:rsidRPr="00595895" w:rsidRDefault="004E59AF" w:rsidP="004E59AF">
      <w:pPr>
        <w:jc w:val="both"/>
        <w:rPr>
          <w:rFonts w:ascii="Helvetica" w:eastAsia="Times New Roman" w:hAnsi="Helvetica" w:cs="Times New Roman"/>
          <w:color w:val="000000"/>
          <w:sz w:val="20"/>
          <w:szCs w:val="20"/>
          <w:shd w:val="clear" w:color="auto" w:fill="FFFFFF"/>
          <w:lang w:val="en-US" w:eastAsia="es-ES_tradnl"/>
        </w:rPr>
      </w:pPr>
      <w:bookmarkStart w:id="0" w:name="_GoBack"/>
      <w:r w:rsidRPr="00595895">
        <w:rPr>
          <w:rFonts w:ascii="Helvetica" w:eastAsia="Times New Roman" w:hAnsi="Helvetica" w:cs="Times New Roman"/>
          <w:color w:val="000000"/>
          <w:sz w:val="20"/>
          <w:szCs w:val="20"/>
          <w:shd w:val="clear" w:color="auto" w:fill="FFFFFF"/>
          <w:lang w:val="en-US" w:eastAsia="es-ES_tradnl"/>
        </w:rPr>
        <w:t>Washington, DC 20005</w:t>
      </w:r>
    </w:p>
    <w:p w14:paraId="1AE9D51C" w14:textId="77777777" w:rsidR="004E59AF" w:rsidRPr="00595895" w:rsidRDefault="004E59AF" w:rsidP="004E59AF">
      <w:pPr>
        <w:jc w:val="both"/>
        <w:rPr>
          <w:rFonts w:ascii="Helvetica" w:eastAsia="Times New Roman" w:hAnsi="Helvetica" w:cs="Times New Roman"/>
          <w:color w:val="000000"/>
          <w:sz w:val="20"/>
          <w:szCs w:val="20"/>
          <w:shd w:val="clear" w:color="auto" w:fill="FFFFFF"/>
          <w:lang w:val="en-US" w:eastAsia="es-ES_tradnl"/>
        </w:rPr>
      </w:pPr>
    </w:p>
    <w:bookmarkEnd w:id="0"/>
    <w:p w14:paraId="17A15483" w14:textId="77777777" w:rsidR="004E59AF" w:rsidRPr="004E59AF" w:rsidRDefault="004E59AF" w:rsidP="004E59AF">
      <w:pPr>
        <w:spacing w:before="120" w:after="120" w:line="360" w:lineRule="auto"/>
        <w:ind w:left="709" w:right="-55" w:hanging="709"/>
        <w:jc w:val="both"/>
        <w:rPr>
          <w:rFonts w:ascii="Helvetica" w:eastAsia="Times New Roman" w:hAnsi="Helvetica" w:cs="Times New Roman"/>
          <w:color w:val="000000"/>
          <w:sz w:val="20"/>
          <w:szCs w:val="20"/>
          <w:shd w:val="clear" w:color="auto" w:fill="FFFFFF"/>
          <w:lang w:eastAsia="es-ES_tradnl"/>
        </w:rPr>
      </w:pPr>
      <w:r w:rsidRPr="004E59AF">
        <w:t>Asunto: candidatura del Gobierno de Arag</w:t>
      </w:r>
      <w:r>
        <w:t xml:space="preserve">ón para adherirse al </w:t>
      </w:r>
      <w:r w:rsidRPr="004E59AF">
        <w:rPr>
          <w:rFonts w:ascii="Helvetica" w:eastAsia="Times New Roman" w:hAnsi="Helvetica" w:cs="Times New Roman"/>
          <w:sz w:val="20"/>
          <w:szCs w:val="20"/>
          <w:shd w:val="clear" w:color="auto" w:fill="FFFFFF"/>
          <w:lang w:eastAsia="es-ES_tradnl"/>
        </w:rPr>
        <w:t xml:space="preserve">Open </w:t>
      </w:r>
      <w:proofErr w:type="spellStart"/>
      <w:r w:rsidRPr="004E59AF">
        <w:rPr>
          <w:rFonts w:ascii="Helvetica" w:eastAsia="Times New Roman" w:hAnsi="Helvetica" w:cs="Times New Roman"/>
          <w:sz w:val="20"/>
          <w:szCs w:val="20"/>
          <w:shd w:val="clear" w:color="auto" w:fill="FFFFFF"/>
          <w:lang w:eastAsia="es-ES_tradnl"/>
        </w:rPr>
        <w:t>Government</w:t>
      </w:r>
      <w:proofErr w:type="spellEnd"/>
      <w:r w:rsidRPr="004E59AF">
        <w:rPr>
          <w:rFonts w:ascii="Helvetica" w:eastAsia="Times New Roman" w:hAnsi="Helvetica" w:cs="Times New Roman"/>
          <w:sz w:val="20"/>
          <w:szCs w:val="20"/>
          <w:shd w:val="clear" w:color="auto" w:fill="FFFFFF"/>
          <w:lang w:eastAsia="es-ES_tradnl"/>
        </w:rPr>
        <w:t xml:space="preserve"> </w:t>
      </w:r>
      <w:proofErr w:type="spellStart"/>
      <w:r w:rsidRPr="004E59AF">
        <w:rPr>
          <w:rFonts w:ascii="Helvetica" w:eastAsia="Times New Roman" w:hAnsi="Helvetica" w:cs="Times New Roman"/>
          <w:sz w:val="20"/>
          <w:szCs w:val="20"/>
          <w:shd w:val="clear" w:color="auto" w:fill="FFFFFF"/>
          <w:lang w:eastAsia="es-ES_tradnl"/>
        </w:rPr>
        <w:t>Partnership</w:t>
      </w:r>
      <w:proofErr w:type="spellEnd"/>
    </w:p>
    <w:p w14:paraId="195A18FC" w14:textId="6898655B" w:rsidR="004E59AF" w:rsidRPr="004E59AF" w:rsidRDefault="004E59AF" w:rsidP="004E59AF">
      <w:pPr>
        <w:jc w:val="both"/>
      </w:pPr>
      <w:r w:rsidRPr="004E59AF">
        <w:t>Estimados señores</w:t>
      </w:r>
      <w:r>
        <w:rPr>
          <w:rFonts w:ascii="Helvetica" w:eastAsia="Times New Roman" w:hAnsi="Helvetica" w:cs="Times New Roman"/>
          <w:sz w:val="20"/>
          <w:szCs w:val="20"/>
          <w:shd w:val="clear" w:color="auto" w:fill="FFFFFF"/>
          <w:lang w:eastAsia="es-ES_tradnl"/>
        </w:rPr>
        <w:t xml:space="preserve">. </w:t>
      </w:r>
    </w:p>
    <w:p w14:paraId="307D425B" w14:textId="6C2E3456" w:rsidR="00870338" w:rsidRPr="004E59AF" w:rsidRDefault="00F4521D" w:rsidP="00FE2DC9">
      <w:pPr>
        <w:jc w:val="both"/>
      </w:pPr>
      <w:r w:rsidRPr="004E59AF">
        <w:t>UNICEF</w:t>
      </w:r>
      <w:r w:rsidR="004A32AA">
        <w:t xml:space="preserve"> </w:t>
      </w:r>
      <w:r w:rsidRPr="004E59AF">
        <w:t xml:space="preserve">es </w:t>
      </w:r>
      <w:r w:rsidR="004E59AF">
        <w:t>la</w:t>
      </w:r>
      <w:r w:rsidRPr="004E59AF">
        <w:t xml:space="preserve"> agencia de las Naciones Unidas </w:t>
      </w:r>
      <w:r w:rsidR="004A32AA">
        <w:t>encargada de</w:t>
      </w:r>
      <w:r w:rsidRPr="004E59AF">
        <w:t xml:space="preserve"> la defensa y p</w:t>
      </w:r>
      <w:r w:rsidR="004E59AF">
        <w:t xml:space="preserve">rotección de los niños </w:t>
      </w:r>
      <w:r w:rsidR="004A32AA">
        <w:t xml:space="preserve">y niñas </w:t>
      </w:r>
      <w:r w:rsidR="004E59AF">
        <w:t>de todo mundo. Organizativamente</w:t>
      </w:r>
      <w:r w:rsidR="004A32AA">
        <w:t>,</w:t>
      </w:r>
      <w:r w:rsidR="004E59AF">
        <w:t xml:space="preserve"> además de las oficinas centrales, cuenta con oficinas en más de 194 países y territorios. En los </w:t>
      </w:r>
      <w:r w:rsidRPr="004E59AF">
        <w:t xml:space="preserve">países </w:t>
      </w:r>
      <w:r w:rsidR="004E59AF">
        <w:t>de rentas bajas y medias</w:t>
      </w:r>
      <w:r w:rsidRPr="004E59AF">
        <w:t xml:space="preserve">, </w:t>
      </w:r>
      <w:r w:rsidR="004E59AF">
        <w:t xml:space="preserve">lo hacemos a través de las Oficinas de País con las que cumplimos nuestra misión a través de planes de país acordados con los gobiernos y la implementación de programas en </w:t>
      </w:r>
      <w:r w:rsidR="004A32AA">
        <w:t xml:space="preserve">diversas </w:t>
      </w:r>
      <w:r w:rsidR="004E59AF">
        <w:t>áreas</w:t>
      </w:r>
      <w:r w:rsidR="0055776A">
        <w:t>, pero también apoyando al gobierno para que se diseñen políticas y presupuestos que pongan a la infancia en el centro</w:t>
      </w:r>
      <w:r w:rsidRPr="004E59AF">
        <w:t xml:space="preserve">. </w:t>
      </w:r>
      <w:r w:rsidR="0055776A">
        <w:t>En los países de renta alta</w:t>
      </w:r>
      <w:r w:rsidR="004A32AA">
        <w:t xml:space="preserve"> como en el caso de España</w:t>
      </w:r>
      <w:r w:rsidR="0055776A">
        <w:t xml:space="preserve">, </w:t>
      </w:r>
      <w:r w:rsidRPr="004E59AF">
        <w:t>UNICEF</w:t>
      </w:r>
      <w:r w:rsidR="0055776A">
        <w:t xml:space="preserve"> cuenta con comités nacionales que apoyan su misión. UNICEF Comité Español</w:t>
      </w:r>
      <w:r w:rsidRPr="004E59AF">
        <w:t xml:space="preserve"> es una fundación </w:t>
      </w:r>
      <w:r w:rsidR="00E93172" w:rsidRPr="004E59AF">
        <w:t>sin á</w:t>
      </w:r>
      <w:r w:rsidRPr="004E59AF">
        <w:t xml:space="preserve">nimo de lucro con personalidad </w:t>
      </w:r>
      <w:r w:rsidR="004A32AA">
        <w:t>j</w:t>
      </w:r>
      <w:r w:rsidRPr="004E59AF">
        <w:t>urídica propia</w:t>
      </w:r>
      <w:r w:rsidR="0055776A">
        <w:t xml:space="preserve">, </w:t>
      </w:r>
      <w:r w:rsidR="004A32AA">
        <w:t xml:space="preserve">que cuenta además con diversos comités autonómicos, y que están encargados de contribuir a </w:t>
      </w:r>
      <w:r w:rsidR="0055776A">
        <w:t>la recaudación de fondos</w:t>
      </w:r>
      <w:r w:rsidR="004A32AA">
        <w:t xml:space="preserve"> para </w:t>
      </w:r>
      <w:r w:rsidR="00C21276">
        <w:t>UNICEF,</w:t>
      </w:r>
      <w:r w:rsidR="0055776A">
        <w:t xml:space="preserve"> pero también</w:t>
      </w:r>
      <w:r w:rsidR="004A32AA">
        <w:t>,</w:t>
      </w:r>
      <w:r w:rsidR="0055776A">
        <w:t xml:space="preserve"> y muy especialmente en este caso</w:t>
      </w:r>
      <w:r w:rsidR="004A32AA">
        <w:t>,</w:t>
      </w:r>
      <w:r w:rsidR="0055776A">
        <w:t xml:space="preserve"> </w:t>
      </w:r>
      <w:r w:rsidR="004A32AA">
        <w:t>de promover y defender los derechos de la infancia en España</w:t>
      </w:r>
      <w:r w:rsidR="0055776A">
        <w:t xml:space="preserve"> </w:t>
      </w:r>
    </w:p>
    <w:p w14:paraId="229E4560" w14:textId="5BACEBF0" w:rsidR="0015056A" w:rsidRPr="004E59AF" w:rsidRDefault="0015056A" w:rsidP="00FE2DC9">
      <w:pPr>
        <w:jc w:val="both"/>
      </w:pPr>
      <w:r>
        <w:t>En Aragón</w:t>
      </w:r>
      <w:r w:rsidR="004A32AA">
        <w:t>,</w:t>
      </w:r>
      <w:r>
        <w:t xml:space="preserve"> UNICEF desarrolla varios programas </w:t>
      </w:r>
      <w:r w:rsidRPr="007559B4">
        <w:t>en colaboración</w:t>
      </w:r>
      <w:r>
        <w:t xml:space="preserve"> con el Gobierno </w:t>
      </w:r>
      <w:r w:rsidR="004A32AA">
        <w:t>autonómico</w:t>
      </w:r>
      <w:r>
        <w:t>:</w:t>
      </w:r>
    </w:p>
    <w:p w14:paraId="2A469E61" w14:textId="439ABB15" w:rsidR="00D20638" w:rsidRPr="004E59AF" w:rsidRDefault="00595895" w:rsidP="00C21276">
      <w:pPr>
        <w:pStyle w:val="Prrafodelista"/>
        <w:numPr>
          <w:ilvl w:val="0"/>
          <w:numId w:val="1"/>
        </w:numPr>
        <w:jc w:val="both"/>
      </w:pPr>
      <w:hyperlink r:id="rId6" w:history="1">
        <w:r w:rsidR="00D20638" w:rsidRPr="004A32AA">
          <w:rPr>
            <w:rStyle w:val="Hipervnculo"/>
            <w:b/>
          </w:rPr>
          <w:t xml:space="preserve">Programa de </w:t>
        </w:r>
        <w:proofErr w:type="spellStart"/>
        <w:r w:rsidR="00D20638" w:rsidRPr="004A32AA">
          <w:rPr>
            <w:rStyle w:val="Hipervnculo"/>
            <w:b/>
          </w:rPr>
          <w:t>E</w:t>
        </w:r>
        <w:r w:rsidR="00F82CA5" w:rsidRPr="004A32AA">
          <w:rPr>
            <w:rStyle w:val="Hipervnculo"/>
            <w:b/>
          </w:rPr>
          <w:t>ducacion</w:t>
        </w:r>
        <w:proofErr w:type="spellEnd"/>
        <w:r w:rsidR="00F82CA5" w:rsidRPr="004A32AA">
          <w:rPr>
            <w:rStyle w:val="Hipervnculo"/>
            <w:b/>
          </w:rPr>
          <w:t xml:space="preserve"> en Derech</w:t>
        </w:r>
        <w:r w:rsidR="00DB4089" w:rsidRPr="00C21276">
          <w:rPr>
            <w:rStyle w:val="Hipervnculo"/>
            <w:b/>
          </w:rPr>
          <w:t>os</w:t>
        </w:r>
      </w:hyperlink>
      <w:r w:rsidR="00DB4089" w:rsidRPr="004A32AA">
        <w:rPr>
          <w:b/>
        </w:rPr>
        <w:t xml:space="preserve">. </w:t>
      </w:r>
      <w:r w:rsidR="007559B4" w:rsidRPr="004A32AA">
        <w:rPr>
          <w:b/>
        </w:rPr>
        <w:t xml:space="preserve"> </w:t>
      </w:r>
      <w:r w:rsidR="00870338" w:rsidRPr="00C21276">
        <w:rPr>
          <w:b/>
        </w:rPr>
        <w:t>E</w:t>
      </w:r>
      <w:r w:rsidR="00D20638" w:rsidRPr="00C21276">
        <w:rPr>
          <w:b/>
        </w:rPr>
        <w:t>scuelas Amigas y Centros Referentes</w:t>
      </w:r>
      <w:r w:rsidR="004A32AA">
        <w:t xml:space="preserve"> que </w:t>
      </w:r>
      <w:r w:rsidR="00C21276">
        <w:t xml:space="preserve">se </w:t>
      </w:r>
      <w:r w:rsidR="00D20638" w:rsidRPr="004E59AF">
        <w:t xml:space="preserve">comprometen </w:t>
      </w:r>
      <w:r w:rsidR="00D20638" w:rsidRPr="004A32AA">
        <w:rPr>
          <w:color w:val="000000" w:themeColor="text1"/>
        </w:rPr>
        <w:t>con l</w:t>
      </w:r>
      <w:r w:rsidR="00870338" w:rsidRPr="004A32AA">
        <w:rPr>
          <w:color w:val="000000" w:themeColor="text1"/>
        </w:rPr>
        <w:t xml:space="preserve">a promoción y reconocimiento </w:t>
      </w:r>
      <w:r w:rsidR="004A32AA" w:rsidRPr="00C21276">
        <w:rPr>
          <w:color w:val="000000" w:themeColor="text1"/>
        </w:rPr>
        <w:t>de</w:t>
      </w:r>
      <w:r w:rsidR="00870338" w:rsidRPr="00C21276">
        <w:rPr>
          <w:color w:val="000000" w:themeColor="text1"/>
        </w:rPr>
        <w:t xml:space="preserve"> l</w:t>
      </w:r>
      <w:r w:rsidR="00D20638" w:rsidRPr="00C21276">
        <w:rPr>
          <w:color w:val="000000" w:themeColor="text1"/>
        </w:rPr>
        <w:t xml:space="preserve">os derechos de la infancia </w:t>
      </w:r>
      <w:r w:rsidR="00BE3A65" w:rsidRPr="00C21276">
        <w:rPr>
          <w:color w:val="000000" w:themeColor="text1"/>
        </w:rPr>
        <w:t xml:space="preserve">y el ejercicio de la ciudadanía global solidaria y responsable </w:t>
      </w:r>
      <w:r w:rsidR="00D20638" w:rsidRPr="00C21276">
        <w:rPr>
          <w:color w:val="000000" w:themeColor="text1"/>
        </w:rPr>
        <w:t>en la práctica educativa</w:t>
      </w:r>
      <w:r w:rsidR="00870338" w:rsidRPr="00C21276">
        <w:rPr>
          <w:color w:val="000000" w:themeColor="text1"/>
        </w:rPr>
        <w:t>.</w:t>
      </w:r>
      <w:r w:rsidR="001F70C8" w:rsidRPr="00C21276">
        <w:rPr>
          <w:color w:val="000000" w:themeColor="text1"/>
        </w:rPr>
        <w:t xml:space="preserve"> </w:t>
      </w:r>
      <w:r w:rsidR="004A32AA" w:rsidRPr="004A32AA">
        <w:rPr>
          <w:color w:val="000000" w:themeColor="text1"/>
        </w:rPr>
        <w:t xml:space="preserve">Son centros que </w:t>
      </w:r>
      <w:r w:rsidR="004A32AA">
        <w:t>llevan a cabo</w:t>
      </w:r>
      <w:r w:rsidR="001F70C8" w:rsidRPr="004E59AF">
        <w:t xml:space="preserve"> actividades de captación de fondos para apoyar los programas de Cooperación Internacional que </w:t>
      </w:r>
      <w:r w:rsidR="00DB4089" w:rsidRPr="004E59AF">
        <w:t xml:space="preserve">UNICEF </w:t>
      </w:r>
      <w:r w:rsidR="001F70C8" w:rsidRPr="004E59AF">
        <w:t>desarroll</w:t>
      </w:r>
      <w:r w:rsidR="00C21276">
        <w:t>a</w:t>
      </w:r>
      <w:r w:rsidR="001F70C8" w:rsidRPr="004E59AF">
        <w:t xml:space="preserve"> en todo el mundo.</w:t>
      </w:r>
      <w:r w:rsidR="00DB4089" w:rsidRPr="004E59AF">
        <w:t xml:space="preserve"> </w:t>
      </w:r>
      <w:r w:rsidR="00D20638" w:rsidRPr="004E59AF">
        <w:t>A través de esta red de centros, los docentes tienen acceso a todos los recursos educativos del programa de UNICEF, comparten información con otros centros y reciben información periódica sobre el trabajo de esta organización.</w:t>
      </w:r>
      <w:r w:rsidR="00FE2DC9" w:rsidRPr="004E59AF">
        <w:t xml:space="preserve"> El compromiso mayor se alcanza con la figura de</w:t>
      </w:r>
      <w:r w:rsidR="00D20638" w:rsidRPr="004E59AF">
        <w:t xml:space="preserve"> los Centros Referentes, </w:t>
      </w:r>
      <w:r w:rsidR="00FE2DC9" w:rsidRPr="004E59AF">
        <w:t>que realizan de manera activa</w:t>
      </w:r>
      <w:r w:rsidR="00D20638" w:rsidRPr="004E59AF">
        <w:t xml:space="preserve"> una serie de acciones a lo largo del curso,</w:t>
      </w:r>
      <w:r w:rsidR="00FE2DC9" w:rsidRPr="004E59AF">
        <w:t xml:space="preserve"> y</w:t>
      </w:r>
      <w:r w:rsidR="00D20638" w:rsidRPr="004E59AF">
        <w:t xml:space="preserve"> suponen el grado máximo de vinculación de los centros educativos en materia de educación en derechos.</w:t>
      </w:r>
      <w:r w:rsidR="00FE2DC9" w:rsidRPr="004E59AF">
        <w:t xml:space="preserve"> </w:t>
      </w:r>
      <w:r w:rsidR="003D5E25" w:rsidRPr="004E59AF">
        <w:t>En Aragón hay actualmente 67 centros “Escuelas Amigas” y 11 “Centros Referentes”.</w:t>
      </w:r>
    </w:p>
    <w:p w14:paraId="3A7F6CE5" w14:textId="6F3AA986" w:rsidR="008D1E0F" w:rsidRDefault="00595895" w:rsidP="00C21276">
      <w:pPr>
        <w:pStyle w:val="Prrafodelista"/>
        <w:numPr>
          <w:ilvl w:val="0"/>
          <w:numId w:val="1"/>
        </w:numPr>
        <w:jc w:val="both"/>
      </w:pPr>
      <w:hyperlink r:id="rId7" w:history="1">
        <w:r w:rsidR="0055776A" w:rsidRPr="00C21276">
          <w:rPr>
            <w:rStyle w:val="Hipervnculo"/>
            <w:b/>
          </w:rPr>
          <w:t>Iniciativa Ciudades Amigas de la Infancia</w:t>
        </w:r>
      </w:hyperlink>
      <w:r w:rsidR="0055776A">
        <w:t xml:space="preserve">. </w:t>
      </w:r>
      <w:r w:rsidR="00C21276">
        <w:t>E</w:t>
      </w:r>
      <w:r w:rsidR="0055776A">
        <w:t xml:space="preserve">l </w:t>
      </w:r>
      <w:r w:rsidR="003D5E25" w:rsidRPr="004E59AF">
        <w:t xml:space="preserve">Gobierno de Aragón apoya la creación </w:t>
      </w:r>
      <w:r w:rsidR="00C21276">
        <w:t xml:space="preserve">y mantenimiento </w:t>
      </w:r>
      <w:r w:rsidR="003D5E25" w:rsidRPr="004E59AF">
        <w:t xml:space="preserve">de </w:t>
      </w:r>
      <w:r w:rsidR="00C21276">
        <w:t xml:space="preserve">30 </w:t>
      </w:r>
      <w:r w:rsidR="003D5E25" w:rsidRPr="004E59AF">
        <w:t xml:space="preserve">consejos de </w:t>
      </w:r>
      <w:r w:rsidR="00C5552D">
        <w:t xml:space="preserve">participación Infantil y </w:t>
      </w:r>
      <w:r w:rsidR="00996F26">
        <w:t xml:space="preserve">Adolescente </w:t>
      </w:r>
      <w:r w:rsidR="00996F26" w:rsidRPr="004E59AF">
        <w:t>en</w:t>
      </w:r>
      <w:r w:rsidR="003D5E25" w:rsidRPr="004E59AF">
        <w:t xml:space="preserve"> las entidades locales aragonesas. </w:t>
      </w:r>
      <w:r w:rsidR="008D1E0F">
        <w:t>Un paso adicional en el compromiso de estas ciudades se realiza a través de su adhesión al programa de UNICEF “</w:t>
      </w:r>
      <w:r w:rsidR="008D1E0F" w:rsidRPr="00C21276">
        <w:rPr>
          <w:b/>
        </w:rPr>
        <w:t>Ciudades amigas de la infancia</w:t>
      </w:r>
      <w:r w:rsidR="008D1E0F">
        <w:t xml:space="preserve">”. Debido a la crisis </w:t>
      </w:r>
      <w:r w:rsidR="008D1E0F">
        <w:lastRenderedPageBreak/>
        <w:t>sanitaria provocada por el COVID19 en 2020 ambas instituciones están colaborando en el desarrollo de un programa formativo y de participación infantil a distancia</w:t>
      </w:r>
    </w:p>
    <w:p w14:paraId="611FA39C" w14:textId="498C0086" w:rsidR="008D1E0F" w:rsidRDefault="008D1E0F" w:rsidP="008D1E0F">
      <w:pPr>
        <w:jc w:val="both"/>
      </w:pPr>
      <w:r>
        <w:t>El acceso a la OGP del Gobierno de Aragón constituye una oportunidad para difundir todavía más los valores de protección a la infancia, difundiendo las actividades desarrolladas con UNICEF Aragón en otros ámbitos territoriales y contribuyendo a incluir activamente a la infancia en las políticas de Gobierno Abierto. De la misma manera</w:t>
      </w:r>
      <w:r w:rsidR="00C21276">
        <w:t>,</w:t>
      </w:r>
      <w:r>
        <w:t xml:space="preserve"> también constituye un observatorio privilegiado para analizar buenas prácticas de otros ámbitos territoriales que puedan ser replicadas en nuestro territorio. Por todo ello apoyamos con firmeza la candidatura del Gobierno de Aragón a la OGP local.</w:t>
      </w:r>
    </w:p>
    <w:p w14:paraId="364C29CC" w14:textId="5340D61F" w:rsidR="003D5E25" w:rsidRPr="004E59AF" w:rsidRDefault="0055776A" w:rsidP="00FE2DC9">
      <w:pPr>
        <w:jc w:val="both"/>
      </w:pPr>
      <w:r>
        <w:t>Consideramos que la incorporación</w:t>
      </w:r>
      <w:r w:rsidR="000A64AA" w:rsidRPr="004E59AF">
        <w:t xml:space="preserve"> a la OGP del Gobierno de Aragón constituye una oportunidad para difundir </w:t>
      </w:r>
      <w:r w:rsidR="00FE2DC9" w:rsidRPr="004E59AF">
        <w:t xml:space="preserve">todavía más </w:t>
      </w:r>
      <w:r w:rsidR="000A64AA" w:rsidRPr="004E59AF">
        <w:t xml:space="preserve">los valores de protección a la infancia, difundiendo las actividades desarrolladas con UNICEF Aragón en otros ámbitos territoriales y contribuyendo a incluir activamente a la infancia en las políticas de Gobierno Abierto. </w:t>
      </w:r>
    </w:p>
    <w:p w14:paraId="22EC5380" w14:textId="77777777" w:rsidR="00FE2DC9" w:rsidRPr="004E59AF" w:rsidRDefault="00FE2DC9" w:rsidP="00FE2DC9">
      <w:pPr>
        <w:jc w:val="both"/>
      </w:pPr>
    </w:p>
    <w:p w14:paraId="5F4C078D" w14:textId="77777777" w:rsidR="000A64AA" w:rsidRPr="004E59AF" w:rsidRDefault="000A64AA" w:rsidP="00FE2DC9">
      <w:pPr>
        <w:jc w:val="center"/>
      </w:pPr>
      <w:r w:rsidRPr="004E59AF">
        <w:t>En Zaragoza, a 6 de julio de 2020</w:t>
      </w:r>
    </w:p>
    <w:p w14:paraId="02CA92F4" w14:textId="44511247" w:rsidR="000A64AA" w:rsidRDefault="00595895" w:rsidP="00BB6471">
      <w:r>
        <w:rPr>
          <w:noProof/>
        </w:rPr>
        <w:drawing>
          <wp:anchor distT="0" distB="0" distL="114300" distR="114300" simplePos="0" relativeHeight="251660288" behindDoc="0" locked="0" layoutInCell="1" allowOverlap="1" wp14:anchorId="2615A3CF" wp14:editId="69360564">
            <wp:simplePos x="0" y="0"/>
            <wp:positionH relativeFrom="margin">
              <wp:align>center</wp:align>
            </wp:positionH>
            <wp:positionV relativeFrom="paragraph">
              <wp:posOffset>280035</wp:posOffset>
            </wp:positionV>
            <wp:extent cx="1732915" cy="962025"/>
            <wp:effectExtent l="0" t="0" r="635" b="9525"/>
            <wp:wrapSquare wrapText="bothSides"/>
            <wp:docPr id="1" name="Imagen 1" descr="Firma José Manuel"/>
            <wp:cNvGraphicFramePr/>
            <a:graphic xmlns:a="http://schemas.openxmlformats.org/drawingml/2006/main">
              <a:graphicData uri="http://schemas.openxmlformats.org/drawingml/2006/picture">
                <pic:pic xmlns:pic="http://schemas.openxmlformats.org/drawingml/2006/picture">
                  <pic:nvPicPr>
                    <pic:cNvPr id="1" name="Imagen 1" descr="Firma José Manuel"/>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732915" cy="962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665E0FB7" w14:textId="1ECD4808" w:rsidR="00595895" w:rsidRDefault="00595895" w:rsidP="00BB6471"/>
    <w:p w14:paraId="7938A059" w14:textId="0C6C7796" w:rsidR="00595895" w:rsidRDefault="00595895" w:rsidP="00BB6471"/>
    <w:p w14:paraId="383475B5" w14:textId="5C82B422" w:rsidR="00595895" w:rsidRDefault="00595895" w:rsidP="00BB6471"/>
    <w:p w14:paraId="1D455E23" w14:textId="77777777" w:rsidR="00595895" w:rsidRDefault="00595895" w:rsidP="00BB6471"/>
    <w:p w14:paraId="0C446102" w14:textId="77777777" w:rsidR="00595895" w:rsidRPr="004E59AF" w:rsidRDefault="00595895" w:rsidP="00BB6471"/>
    <w:p w14:paraId="30744F3E" w14:textId="77777777" w:rsidR="000A64AA" w:rsidRPr="004E59AF" w:rsidRDefault="000A64AA" w:rsidP="00FE2DC9">
      <w:pPr>
        <w:jc w:val="center"/>
      </w:pPr>
      <w:r w:rsidRPr="004E59AF">
        <w:t xml:space="preserve">José Manuel Pomar </w:t>
      </w:r>
      <w:proofErr w:type="spellStart"/>
      <w:r w:rsidRPr="004E59AF">
        <w:t>Sasot</w:t>
      </w:r>
      <w:proofErr w:type="spellEnd"/>
    </w:p>
    <w:p w14:paraId="7910C4A1" w14:textId="77777777" w:rsidR="000A64AA" w:rsidRPr="004E59AF" w:rsidRDefault="000A64AA" w:rsidP="00FE2DC9">
      <w:pPr>
        <w:jc w:val="center"/>
      </w:pPr>
      <w:r w:rsidRPr="004E59AF">
        <w:t>Presidente de UNICEF – Comité de Aragón</w:t>
      </w:r>
    </w:p>
    <w:p w14:paraId="135453CB" w14:textId="77777777" w:rsidR="00D20638" w:rsidRPr="004E59AF" w:rsidRDefault="00D20638" w:rsidP="00D20638"/>
    <w:sectPr w:rsidR="00D20638" w:rsidRPr="004E59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A1DED"/>
    <w:multiLevelType w:val="hybridMultilevel"/>
    <w:tmpl w:val="5F48D1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A64AA"/>
    <w:rsid w:val="00115AD0"/>
    <w:rsid w:val="0015056A"/>
    <w:rsid w:val="001A5EB2"/>
    <w:rsid w:val="001F70C8"/>
    <w:rsid w:val="002133DA"/>
    <w:rsid w:val="00232D49"/>
    <w:rsid w:val="00307B66"/>
    <w:rsid w:val="00363642"/>
    <w:rsid w:val="00380B2D"/>
    <w:rsid w:val="003D5E25"/>
    <w:rsid w:val="003E536F"/>
    <w:rsid w:val="00476341"/>
    <w:rsid w:val="004A32AA"/>
    <w:rsid w:val="004A5C50"/>
    <w:rsid w:val="004E59AF"/>
    <w:rsid w:val="0055776A"/>
    <w:rsid w:val="00595895"/>
    <w:rsid w:val="005F34DC"/>
    <w:rsid w:val="00711A83"/>
    <w:rsid w:val="007559B4"/>
    <w:rsid w:val="00870338"/>
    <w:rsid w:val="008D1E0F"/>
    <w:rsid w:val="00996F26"/>
    <w:rsid w:val="00A17C51"/>
    <w:rsid w:val="00A41246"/>
    <w:rsid w:val="00A444D2"/>
    <w:rsid w:val="00BB6471"/>
    <w:rsid w:val="00BB7191"/>
    <w:rsid w:val="00BE0A24"/>
    <w:rsid w:val="00BE3A65"/>
    <w:rsid w:val="00C21276"/>
    <w:rsid w:val="00C23918"/>
    <w:rsid w:val="00C5552D"/>
    <w:rsid w:val="00CB2A9B"/>
    <w:rsid w:val="00D04DCB"/>
    <w:rsid w:val="00D20638"/>
    <w:rsid w:val="00DB4089"/>
    <w:rsid w:val="00DE14E4"/>
    <w:rsid w:val="00E65605"/>
    <w:rsid w:val="00E93172"/>
    <w:rsid w:val="00EC5BC8"/>
    <w:rsid w:val="00F4521D"/>
    <w:rsid w:val="00F82CA5"/>
    <w:rsid w:val="00FE2D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EFC1"/>
  <w15:chartTrackingRefBased/>
  <w15:docId w15:val="{15C11405-88F1-442D-B980-892EF0A3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59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2DC9"/>
    <w:pPr>
      <w:ind w:left="720"/>
      <w:contextualSpacing/>
    </w:pPr>
  </w:style>
  <w:style w:type="character" w:styleId="Textoennegrita">
    <w:name w:val="Strong"/>
    <w:basedOn w:val="Fuentedeprrafopredeter"/>
    <w:uiPriority w:val="22"/>
    <w:qFormat/>
    <w:rsid w:val="00870338"/>
    <w:rPr>
      <w:b/>
      <w:bCs/>
    </w:rPr>
  </w:style>
  <w:style w:type="character" w:styleId="Hipervnculo">
    <w:name w:val="Hyperlink"/>
    <w:basedOn w:val="Fuentedeprrafopredeter"/>
    <w:uiPriority w:val="99"/>
    <w:unhideWhenUsed/>
    <w:rsid w:val="004E59AF"/>
    <w:rPr>
      <w:color w:val="0563C1" w:themeColor="hyperlink"/>
      <w:u w:val="single"/>
    </w:rPr>
  </w:style>
  <w:style w:type="character" w:styleId="Hipervnculovisitado">
    <w:name w:val="FollowedHyperlink"/>
    <w:basedOn w:val="Fuentedeprrafopredeter"/>
    <w:uiPriority w:val="99"/>
    <w:semiHidden/>
    <w:unhideWhenUsed/>
    <w:rsid w:val="004E59AF"/>
    <w:rPr>
      <w:color w:val="954F72" w:themeColor="followedHyperlink"/>
      <w:u w:val="single"/>
    </w:rPr>
  </w:style>
  <w:style w:type="character" w:styleId="Refdecomentario">
    <w:name w:val="annotation reference"/>
    <w:basedOn w:val="Fuentedeprrafopredeter"/>
    <w:uiPriority w:val="99"/>
    <w:semiHidden/>
    <w:unhideWhenUsed/>
    <w:rsid w:val="004E59AF"/>
    <w:rPr>
      <w:sz w:val="16"/>
      <w:szCs w:val="16"/>
    </w:rPr>
  </w:style>
  <w:style w:type="paragraph" w:styleId="Textocomentario">
    <w:name w:val="annotation text"/>
    <w:basedOn w:val="Normal"/>
    <w:link w:val="TextocomentarioCar"/>
    <w:uiPriority w:val="99"/>
    <w:semiHidden/>
    <w:unhideWhenUsed/>
    <w:rsid w:val="004E59A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59AF"/>
    <w:rPr>
      <w:sz w:val="20"/>
      <w:szCs w:val="20"/>
    </w:rPr>
  </w:style>
  <w:style w:type="paragraph" w:styleId="Asuntodelcomentario">
    <w:name w:val="annotation subject"/>
    <w:basedOn w:val="Textocomentario"/>
    <w:next w:val="Textocomentario"/>
    <w:link w:val="AsuntodelcomentarioCar"/>
    <w:uiPriority w:val="99"/>
    <w:semiHidden/>
    <w:unhideWhenUsed/>
    <w:rsid w:val="004E59AF"/>
    <w:rPr>
      <w:b/>
      <w:bCs/>
    </w:rPr>
  </w:style>
  <w:style w:type="character" w:customStyle="1" w:styleId="AsuntodelcomentarioCar">
    <w:name w:val="Asunto del comentario Car"/>
    <w:basedOn w:val="TextocomentarioCar"/>
    <w:link w:val="Asuntodelcomentario"/>
    <w:uiPriority w:val="99"/>
    <w:semiHidden/>
    <w:rsid w:val="004E59AF"/>
    <w:rPr>
      <w:b/>
      <w:bCs/>
      <w:sz w:val="20"/>
      <w:szCs w:val="20"/>
    </w:rPr>
  </w:style>
  <w:style w:type="paragraph" w:styleId="Revisin">
    <w:name w:val="Revision"/>
    <w:hidden/>
    <w:uiPriority w:val="99"/>
    <w:semiHidden/>
    <w:rsid w:val="004E59AF"/>
    <w:pPr>
      <w:spacing w:after="0" w:line="240" w:lineRule="auto"/>
    </w:pPr>
  </w:style>
  <w:style w:type="paragraph" w:styleId="Textodeglobo">
    <w:name w:val="Balloon Text"/>
    <w:basedOn w:val="Normal"/>
    <w:link w:val="TextodegloboCar"/>
    <w:uiPriority w:val="99"/>
    <w:semiHidden/>
    <w:unhideWhenUsed/>
    <w:rsid w:val="004E59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5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6577">
      <w:bodyDiv w:val="1"/>
      <w:marLeft w:val="0"/>
      <w:marRight w:val="0"/>
      <w:marTop w:val="0"/>
      <w:marBottom w:val="0"/>
      <w:divBdr>
        <w:top w:val="none" w:sz="0" w:space="0" w:color="auto"/>
        <w:left w:val="none" w:sz="0" w:space="0" w:color="auto"/>
        <w:bottom w:val="none" w:sz="0" w:space="0" w:color="auto"/>
        <w:right w:val="none" w:sz="0" w:space="0" w:color="auto"/>
      </w:divBdr>
    </w:div>
    <w:div w:id="90853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iudadesamig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es/causas/espana/educacion-derechos?ac=AC-348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3366</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Corellano Aznar, David</cp:lastModifiedBy>
  <cp:revision>3</cp:revision>
  <dcterms:created xsi:type="dcterms:W3CDTF">2020-07-13T09:40:00Z</dcterms:created>
  <dcterms:modified xsi:type="dcterms:W3CDTF">2020-07-17T10:18:00Z</dcterms:modified>
</cp:coreProperties>
</file>